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AFC" w:rsidRDefault="00C02AFC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t xml:space="preserve">                                          </w:t>
      </w:r>
      <w:r w:rsidRPr="00FC6C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609FF" wp14:editId="594A4D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13939" cy="402336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39" cy="40233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2AFC" w:rsidRPr="00FC6C1B" w:rsidRDefault="00C02AFC" w:rsidP="00C02AF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к.п.н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., член Союза писателей России Самойлик Г.   т. 8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(915)413-33-85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609FF" id="Прямоугольник 65" o:spid="_x0000_s1026" style="position:absolute;left:0;text-align:left;margin-left:0;margin-top:-.05pt;width:213.7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" fillcolor="#ddd9c3" stroked="f" strokeweight="2pt">
                <v:textbox>
                  <w:txbxContent>
                    <w:p w:rsidR="00C02AFC" w:rsidRPr="00FC6C1B" w:rsidRDefault="00C02AFC" w:rsidP="00C02AF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к.п.н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., член Союза писателей России Самойлик Г.   т. 8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(915)413-33-85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513BD3B3" wp14:editId="11FFE376">
            <wp:extent cx="1828800" cy="1857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4277" cy="18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FC" w:rsidRPr="00861AAA" w:rsidRDefault="00C6392B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 xml:space="preserve">«Казак </w:t>
      </w:r>
      <w:r w:rsidR="00D33ADC"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 xml:space="preserve">- </w:t>
      </w:r>
      <w:r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во всём мастак</w:t>
      </w:r>
      <w:r w:rsidR="00C02AFC" w:rsidRPr="00861AAA"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»</w:t>
      </w:r>
    </w:p>
    <w:p w:rsidR="00D90DD3" w:rsidRPr="00861AAA" w:rsidRDefault="00D90DD3" w:rsidP="00D90DD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</w:p>
    <w:p w:rsidR="00D90DD3" w:rsidRPr="00861AAA" w:rsidRDefault="00D90DD3" w:rsidP="00D90D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0DD3" w:rsidRPr="00861AAA" w:rsidRDefault="00D90DD3" w:rsidP="00D90D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Фамилия, имя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обучающегося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</w:p>
    <w:p w:rsidR="00D90DD3" w:rsidRPr="00861AAA" w:rsidRDefault="00D90DD3" w:rsidP="00D90DD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br/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</w:t>
      </w:r>
    </w:p>
    <w:p w:rsidR="00D90DD3" w:rsidRPr="00861AAA" w:rsidRDefault="00D90DD3" w:rsidP="00D90DD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0DD3" w:rsidRPr="00861AAA" w:rsidRDefault="00D90DD3" w:rsidP="00D90DD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:rsidR="00D90DD3" w:rsidRPr="00861AAA" w:rsidRDefault="00D90DD3" w:rsidP="00D90DD3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D90DD3" w:rsidRPr="00861AAA" w:rsidRDefault="00D90DD3" w:rsidP="00D90DD3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D90DD3" w:rsidRPr="00861AAA" w:rsidRDefault="00D90DD3" w:rsidP="00D90DD3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D90DD3" w:rsidRPr="00861AAA" w:rsidRDefault="00D90DD3" w:rsidP="00D90DD3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</w:t>
      </w:r>
      <w:r w:rsidR="00D33A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</w:t>
      </w:r>
      <w:r w:rsidR="00D33ADC">
        <w:rPr>
          <w:rFonts w:ascii="Times New Roman" w:eastAsia="Calibri" w:hAnsi="Times New Roman" w:cs="Times New Roman"/>
          <w:sz w:val="28"/>
          <w:szCs w:val="28"/>
        </w:rPr>
        <w:t>росы с целью получения нужн</w:t>
      </w:r>
      <w:r w:rsidRPr="00861AAA">
        <w:rPr>
          <w:rFonts w:ascii="Times New Roman" w:eastAsia="Calibri" w:hAnsi="Times New Roman" w:cs="Times New Roman"/>
          <w:sz w:val="28"/>
          <w:szCs w:val="28"/>
        </w:rPr>
        <w:t>ых сведений и данных;</w:t>
      </w:r>
    </w:p>
    <w:p w:rsidR="00D90DD3" w:rsidRDefault="00D90DD3" w:rsidP="00D90DD3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не забудьте взять с собой </w:t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>измерительную рулетку</w:t>
      </w: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 и </w:t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>мобильное устройство с выходом в интернет</w:t>
      </w:r>
      <w:r w:rsidRPr="00861A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DD3" w:rsidRDefault="00D90DD3" w:rsidP="00967BCA">
      <w:pPr>
        <w:rPr>
          <w:rFonts w:asciiTheme="majorHAnsi" w:hAnsiTheme="majorHAnsi"/>
          <w:b/>
          <w:sz w:val="28"/>
          <w:szCs w:val="28"/>
        </w:rPr>
      </w:pPr>
    </w:p>
    <w:p w:rsidR="00D90DD3" w:rsidRDefault="00D90DD3" w:rsidP="00967BCA">
      <w:pPr>
        <w:rPr>
          <w:rFonts w:asciiTheme="majorHAnsi" w:hAnsiTheme="majorHAnsi"/>
          <w:b/>
          <w:sz w:val="28"/>
          <w:szCs w:val="28"/>
        </w:rPr>
      </w:pPr>
    </w:p>
    <w:p w:rsidR="00D90DD3" w:rsidRDefault="00D90DD3" w:rsidP="00967BCA">
      <w:pPr>
        <w:rPr>
          <w:rFonts w:asciiTheme="majorHAnsi" w:hAnsiTheme="majorHAnsi"/>
          <w:b/>
          <w:sz w:val="28"/>
          <w:szCs w:val="28"/>
        </w:rPr>
      </w:pPr>
    </w:p>
    <w:p w:rsidR="00D90DD3" w:rsidRDefault="00D90DD3" w:rsidP="00967BCA">
      <w:pPr>
        <w:rPr>
          <w:rFonts w:asciiTheme="majorHAnsi" w:hAnsiTheme="majorHAnsi"/>
          <w:b/>
          <w:sz w:val="28"/>
          <w:szCs w:val="28"/>
        </w:rPr>
      </w:pPr>
    </w:p>
    <w:p w:rsidR="00D90DD3" w:rsidRDefault="00D90DD3" w:rsidP="00967BCA">
      <w:pPr>
        <w:rPr>
          <w:rFonts w:asciiTheme="majorHAnsi" w:hAnsiTheme="majorHAnsi"/>
          <w:b/>
          <w:sz w:val="28"/>
          <w:szCs w:val="28"/>
        </w:rPr>
      </w:pPr>
    </w:p>
    <w:p w:rsidR="00D90DD3" w:rsidRDefault="00D90DD3" w:rsidP="00967BCA">
      <w:pPr>
        <w:rPr>
          <w:rFonts w:asciiTheme="majorHAnsi" w:hAnsiTheme="majorHAnsi"/>
          <w:b/>
          <w:sz w:val="28"/>
          <w:szCs w:val="28"/>
        </w:rPr>
      </w:pPr>
    </w:p>
    <w:p w:rsidR="00967BCA" w:rsidRDefault="00967BCA" w:rsidP="00967BC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Задача 1 </w:t>
      </w:r>
    </w:p>
    <w:p w:rsidR="00C6392B" w:rsidRDefault="00C6392B" w:rsidP="00C6392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678195" wp14:editId="1CE2D985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2417445" cy="2075815"/>
            <wp:effectExtent l="0" t="0" r="1905" b="635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2B" w:rsidRDefault="00C6392B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Перед вами парадная казачья кубанка из каракуля черного цвета. Она сшита вручную и дополнена суконным верхом из красного габардина с серебристым галуном. Подобный вид кубанки являлся знаком особого отличия. Позволить себе такую шапку мог только казак высокого чина. Чаще всего черные каракулевые папахи и кубанки носили на параде или во время празднования. Казачью </w:t>
      </w:r>
      <w:r w:rsidR="00D33ADC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кубанку сшивали из трех частей:</w:t>
      </w:r>
      <w:r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двух тулей и донышка. Размеры этих деталей указаны на выкройке (рис.</w:t>
      </w:r>
      <w:r w:rsidR="00D33ADC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</w:t>
      </w:r>
      <w:r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1). Сколько кубанок можно пошить, используя два прямоугольных куска каракуля (рис.</w:t>
      </w:r>
      <w:r w:rsidR="00D33ADC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2) указанного размера?</w:t>
      </w:r>
    </w:p>
    <w:p w:rsidR="00D33ADC" w:rsidRPr="00D90DD3" w:rsidRDefault="00D33ADC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</w:p>
    <w:p w:rsidR="00D33ADC" w:rsidRDefault="00D33ADC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Для справки</w:t>
      </w:r>
    </w:p>
    <w:p w:rsidR="00C6392B" w:rsidRDefault="00D33ADC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Т</w:t>
      </w:r>
      <w:r w:rsidR="00C6392B"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улья представляет собой кольцевой сектор. Чтобы познакомиться с этой фигурой</w:t>
      </w: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,</w:t>
      </w:r>
      <w:r w:rsidR="00C6392B"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внимательно изучите рисунок 3.</w:t>
      </w:r>
    </w:p>
    <w:p w:rsidR="00D33ADC" w:rsidRPr="00D90DD3" w:rsidRDefault="00D33ADC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</w:p>
    <w:p w:rsidR="00C6392B" w:rsidRPr="00D90DD3" w:rsidRDefault="006D35F1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Вычисления прове</w:t>
      </w:r>
      <w:r w:rsidR="00C6392B"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дите с точность</w:t>
      </w: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ю</w:t>
      </w:r>
      <w:r w:rsidR="00C6392B" w:rsidRPr="00D90DD3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до десятых.</w:t>
      </w:r>
    </w:p>
    <w:p w:rsidR="00C6392B" w:rsidRDefault="00C6392B" w:rsidP="00C6392B">
      <w:pPr>
        <w:jc w:val="both"/>
        <w:rPr>
          <w:rFonts w:ascii="Arial" w:hAnsi="Arial" w:cs="Arial"/>
          <w:color w:val="001A34"/>
          <w:shd w:val="clear" w:color="auto" w:fill="FFFFFF"/>
        </w:rPr>
      </w:pPr>
    </w:p>
    <w:p w:rsidR="00C6392B" w:rsidRDefault="007469A7" w:rsidP="00C6392B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A555A" wp14:editId="08093A63">
                <wp:simplePos x="0" y="0"/>
                <wp:positionH relativeFrom="column">
                  <wp:posOffset>1679575</wp:posOffset>
                </wp:positionH>
                <wp:positionV relativeFrom="paragraph">
                  <wp:posOffset>2248535</wp:posOffset>
                </wp:positionV>
                <wp:extent cx="676275" cy="262255"/>
                <wp:effectExtent l="0" t="0" r="0" b="444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92B" w:rsidRPr="00FC4AFE" w:rsidRDefault="00C6392B" w:rsidP="00C639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4AFE">
                              <w:rPr>
                                <w:color w:val="000000" w:themeColor="text1"/>
                              </w:rPr>
                              <w:t>Рис.1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A555A" id="Прямоугольник 74" o:spid="_x0000_s1027" style="position:absolute;left:0;text-align:left;margin-left:132.25pt;margin-top:177.05pt;width:53.2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" filled="f" stroked="f" strokeweight="1pt">
                <v:textbox>
                  <w:txbxContent>
                    <w:p w:rsidR="00C6392B" w:rsidRPr="00FC4AFE" w:rsidRDefault="00C6392B" w:rsidP="00C6392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C4AFE">
                        <w:rPr>
                          <w:color w:val="000000" w:themeColor="text1"/>
                        </w:rPr>
                        <w:t>Рис.1</w:t>
                      </w:r>
                    </w:p>
                  </w:txbxContent>
                </v:textbox>
              </v:rect>
            </w:pict>
          </mc:Fallback>
        </mc:AlternateContent>
      </w:r>
      <w:r w:rsidR="00C6392B" w:rsidRPr="00F67F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68FD8" wp14:editId="3BF907DE">
                <wp:simplePos x="0" y="0"/>
                <wp:positionH relativeFrom="column">
                  <wp:posOffset>1262380</wp:posOffset>
                </wp:positionH>
                <wp:positionV relativeFrom="paragraph">
                  <wp:posOffset>4516755</wp:posOffset>
                </wp:positionV>
                <wp:extent cx="676275" cy="262255"/>
                <wp:effectExtent l="0" t="0" r="0" b="444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22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392B" w:rsidRPr="00FC4AFE" w:rsidRDefault="00C6392B" w:rsidP="00C639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Рис.2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68FD8" id="Прямоугольник 31" o:spid="_x0000_s1028" style="position:absolute;left:0;text-align:left;margin-left:99.4pt;margin-top:355.65pt;width:53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" filled="f" stroked="f" strokeweight="1pt">
                <v:textbox>
                  <w:txbxContent>
                    <w:p w:rsidR="00C6392B" w:rsidRPr="00FC4AFE" w:rsidRDefault="00C6392B" w:rsidP="00C6392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Рис.2</w:t>
                      </w:r>
                    </w:p>
                  </w:txbxContent>
                </v:textbox>
              </v:rect>
            </w:pict>
          </mc:Fallback>
        </mc:AlternateContent>
      </w:r>
      <w:r w:rsidR="00C6392B">
        <w:rPr>
          <w:noProof/>
          <w:lang w:eastAsia="ru-RU"/>
        </w:rPr>
        <w:drawing>
          <wp:inline distT="0" distB="0" distL="0" distR="0" wp14:anchorId="4FEC8399" wp14:editId="3F816A90">
            <wp:extent cx="4251325" cy="215833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12" cy="217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92B">
        <w:rPr>
          <w:noProof/>
          <w:lang w:eastAsia="ru-RU"/>
        </w:rPr>
        <w:drawing>
          <wp:inline distT="0" distB="0" distL="0" distR="0" wp14:anchorId="62E1E8F5" wp14:editId="0FB2E642">
            <wp:extent cx="3797643" cy="2012599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5886" cy="20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92B">
        <w:rPr>
          <w:noProof/>
          <w:lang w:eastAsia="ru-RU"/>
        </w:rPr>
        <w:drawing>
          <wp:inline distT="0" distB="0" distL="0" distR="0" wp14:anchorId="5D3830FD" wp14:editId="4FBC50E5">
            <wp:extent cx="1121051" cy="275272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753"/>
                    <a:stretch/>
                  </pic:blipFill>
                  <pic:spPr bwMode="auto">
                    <a:xfrm>
                      <a:off x="0" y="0"/>
                      <a:ext cx="1121051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BCA" w:rsidRDefault="00967BCA" w:rsidP="00967BCA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2</w:t>
      </w:r>
    </w:p>
    <w:p w:rsidR="007469A7" w:rsidRPr="007469A7" w:rsidRDefault="007469A7" w:rsidP="007469A7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7469A7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21C2BC1" wp14:editId="1DC765EE">
            <wp:simplePos x="0" y="0"/>
            <wp:positionH relativeFrom="column">
              <wp:posOffset>-270510</wp:posOffset>
            </wp:positionH>
            <wp:positionV relativeFrom="paragraph">
              <wp:posOffset>111760</wp:posOffset>
            </wp:positionV>
            <wp:extent cx="3237230" cy="2428240"/>
            <wp:effectExtent l="0" t="0" r="1270" b="0"/>
            <wp:wrapTight wrapText="bothSides">
              <wp:wrapPolygon edited="0">
                <wp:start x="0" y="0"/>
                <wp:lineTo x="0" y="21351"/>
                <wp:lineTo x="21481" y="21351"/>
                <wp:lineTo x="21481" y="0"/>
                <wp:lineTo x="0" y="0"/>
              </wp:wrapPolygon>
            </wp:wrapTight>
            <wp:docPr id="34" name="Рисунок 34" descr="C:\Users\samoylikgv\Downloads\IMG_20210602_1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Downloads\IMG_20210602_144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>Най</w:t>
      </w:r>
      <w:r w:rsidR="00D33ADC">
        <w:rPr>
          <w:rFonts w:asciiTheme="majorHAnsi" w:hAnsiTheme="majorHAnsi"/>
          <w:noProof/>
          <w:sz w:val="28"/>
          <w:szCs w:val="28"/>
          <w:lang w:eastAsia="ru-RU"/>
        </w:rPr>
        <w:t>дите в музее экспонат - ружейную шаровую или сферическую пулю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. </w:t>
      </w:r>
    </w:p>
    <w:p w:rsidR="007469A7" w:rsidRPr="007469A7" w:rsidRDefault="007469A7" w:rsidP="007469A7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7469A7">
        <w:rPr>
          <w:rFonts w:asciiTheme="majorHAnsi" w:hAnsiTheme="majorHAnsi"/>
          <w:noProof/>
          <w:sz w:val="28"/>
          <w:szCs w:val="28"/>
          <w:lang w:eastAsia="ru-RU"/>
        </w:rPr>
        <w:t>Произ</w:t>
      </w:r>
      <w:r w:rsidR="00D33ADC">
        <w:rPr>
          <w:rFonts w:asciiTheme="majorHAnsi" w:hAnsiTheme="majorHAnsi"/>
          <w:noProof/>
          <w:sz w:val="28"/>
          <w:szCs w:val="28"/>
          <w:lang w:eastAsia="ru-RU"/>
        </w:rPr>
        <w:t>в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едя необходимые измерения и вычисления, определите массу пули, если известно, что </w:t>
      </w:r>
      <w:r w:rsidR="00D33ADC">
        <w:rPr>
          <w:rFonts w:asciiTheme="majorHAnsi" w:hAnsiTheme="majorHAnsi"/>
          <w:noProof/>
          <w:sz w:val="28"/>
          <w:szCs w:val="28"/>
          <w:lang w:eastAsia="ru-RU"/>
        </w:rPr>
        <w:t>она была изготовлена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 из свинца.</w:t>
      </w:r>
    </w:p>
    <w:p w:rsidR="007469A7" w:rsidRPr="007469A7" w:rsidRDefault="007469A7" w:rsidP="007469A7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При решении задачи используйте таблицу плотностей некоторых металлов.  </w:t>
      </w:r>
    </w:p>
    <w:p w:rsidR="007469A7" w:rsidRPr="007469A7" w:rsidRDefault="00D33ADC" w:rsidP="007469A7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Не забудьте, что объем шара с радиусом</w:t>
      </w:r>
      <w:r w:rsidR="007469A7"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7469A7" w:rsidRPr="007469A7">
        <w:rPr>
          <w:rFonts w:asciiTheme="majorHAnsi" w:hAnsiTheme="majorHAnsi"/>
          <w:noProof/>
          <w:sz w:val="28"/>
          <w:szCs w:val="28"/>
          <w:lang w:val="en-US" w:eastAsia="ru-RU"/>
        </w:rPr>
        <w:t>R</w:t>
      </w:r>
      <w:r w:rsidR="007469A7"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 находится по формуле:</w:t>
      </w:r>
    </w:p>
    <w:p w:rsidR="007469A7" w:rsidRPr="007469A7" w:rsidRDefault="0098459F" w:rsidP="007469A7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шара</m:t>
            </m:r>
          </m:sub>
        </m:sSub>
        <m:r>
          <w:rPr>
            <w:rFonts w:ascii="Cambria Math" w:hAnsi="Cambria Math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3</m:t>
            </m:r>
          </m:den>
        </m:f>
        <m:r>
          <w:rPr>
            <w:rFonts w:ascii="Cambria Math" w:hAnsi="Cambria Math"/>
            <w:noProof/>
            <w:sz w:val="28"/>
            <w:szCs w:val="28"/>
            <w:lang w:eastAsia="ru-RU"/>
          </w:rPr>
          <m:t>π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US" w:eastAsia="ru-RU"/>
              </w:rPr>
              <m:t>R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3</m:t>
            </m:r>
          </m:sup>
        </m:sSup>
      </m:oMath>
      <w:r w:rsidR="00D33ADC">
        <w:rPr>
          <w:rFonts w:asciiTheme="majorHAnsi" w:eastAsiaTheme="minorEastAsia" w:hAnsiTheme="majorHAnsi"/>
          <w:noProof/>
          <w:sz w:val="28"/>
          <w:szCs w:val="28"/>
          <w:lang w:eastAsia="ru-RU"/>
        </w:rPr>
        <w:t>.</w:t>
      </w:r>
    </w:p>
    <w:p w:rsidR="007469A7" w:rsidRDefault="00C760A0" w:rsidP="007469A7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Вычисления прове</w:t>
      </w:r>
      <w:r w:rsidR="007469A7" w:rsidRPr="007469A7">
        <w:rPr>
          <w:rFonts w:asciiTheme="majorHAnsi" w:hAnsiTheme="majorHAnsi"/>
          <w:noProof/>
          <w:sz w:val="28"/>
          <w:szCs w:val="28"/>
          <w:lang w:eastAsia="ru-RU"/>
        </w:rPr>
        <w:t>дите с точностью до десятых.</w:t>
      </w:r>
    </w:p>
    <w:p w:rsidR="007469A7" w:rsidRPr="007469A7" w:rsidRDefault="007469A7" w:rsidP="007469A7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7469A7" w:rsidRDefault="002D4496" w:rsidP="007469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6CBCA" wp14:editId="5224C01A">
                <wp:simplePos x="0" y="0"/>
                <wp:positionH relativeFrom="column">
                  <wp:posOffset>-35560</wp:posOffset>
                </wp:positionH>
                <wp:positionV relativeFrom="paragraph">
                  <wp:posOffset>1018540</wp:posOffset>
                </wp:positionV>
                <wp:extent cx="2388973" cy="265447"/>
                <wp:effectExtent l="0" t="0" r="0" b="127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973" cy="265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A7" w:rsidRPr="00F67FFE" w:rsidRDefault="007469A7" w:rsidP="007469A7">
                            <w:pPr>
                              <w:shd w:val="clear" w:color="auto" w:fill="000000" w:themeFill="text1"/>
                              <w:jc w:val="center"/>
                            </w:pPr>
                            <w:proofErr w:type="spellStart"/>
                            <w:r>
                              <w:t>Пулелейки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XII </w:t>
                            </w:r>
                            <w:r>
                              <w:t>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6CBCA" id="Прямоугольник 37" o:spid="_x0000_s1029" style="position:absolute;margin-left:-2.8pt;margin-top:80.2pt;width:188.1pt;height:2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" filled="f" stroked="f" strokeweight="1pt">
                <v:textbox>
                  <w:txbxContent>
                    <w:p w:rsidR="007469A7" w:rsidRPr="00F67FFE" w:rsidRDefault="007469A7" w:rsidP="007469A7">
                      <w:pPr>
                        <w:shd w:val="clear" w:color="auto" w:fill="000000" w:themeFill="text1"/>
                        <w:jc w:val="center"/>
                      </w:pPr>
                      <w:proofErr w:type="spellStart"/>
                      <w:r>
                        <w:t>Пулелейки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XII </w:t>
                      </w:r>
                      <w:r>
                        <w:t>века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CE3620C" wp14:editId="7A3533C2">
            <wp:simplePos x="0" y="0"/>
            <wp:positionH relativeFrom="column">
              <wp:posOffset>-404495</wp:posOffset>
            </wp:positionH>
            <wp:positionV relativeFrom="paragraph">
              <wp:posOffset>241935</wp:posOffset>
            </wp:positionV>
            <wp:extent cx="2983865" cy="1935480"/>
            <wp:effectExtent l="0" t="0" r="6985" b="7620"/>
            <wp:wrapTight wrapText="bothSides">
              <wp:wrapPolygon edited="0">
                <wp:start x="0" y="0"/>
                <wp:lineTo x="0" y="21472"/>
                <wp:lineTo x="21513" y="21472"/>
                <wp:lineTo x="2151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6" r="5909"/>
                    <a:stretch/>
                  </pic:blipFill>
                  <pic:spPr bwMode="auto">
                    <a:xfrm>
                      <a:off x="0" y="0"/>
                      <a:ext cx="298386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A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0F8BAA" wp14:editId="7D6DF210">
            <wp:simplePos x="0" y="0"/>
            <wp:positionH relativeFrom="margin">
              <wp:posOffset>2644775</wp:posOffset>
            </wp:positionH>
            <wp:positionV relativeFrom="paragraph">
              <wp:posOffset>358140</wp:posOffset>
            </wp:positionV>
            <wp:extent cx="361950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36" name="Рисунок 36" descr="КИМ по физике для 8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М по физике для 8 класс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9A7" w:rsidRDefault="007469A7" w:rsidP="007469A7">
      <w:pPr>
        <w:rPr>
          <w:noProof/>
          <w:lang w:eastAsia="ru-RU"/>
        </w:rPr>
      </w:pPr>
    </w:p>
    <w:p w:rsidR="00967BCA" w:rsidRDefault="00967BCA" w:rsidP="00C6392B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3</w:t>
      </w:r>
    </w:p>
    <w:p w:rsidR="002D4496" w:rsidRPr="002D4496" w:rsidRDefault="002D4496" w:rsidP="002D4496">
      <w:pPr>
        <w:pStyle w:val="a3"/>
        <w:shd w:val="clear" w:color="auto" w:fill="FFFFFF"/>
        <w:jc w:val="both"/>
        <w:rPr>
          <w:rFonts w:asciiTheme="majorHAnsi" w:hAnsiTheme="majorHAnsi"/>
          <w:noProof/>
          <w:sz w:val="28"/>
          <w:szCs w:val="28"/>
        </w:rPr>
      </w:pPr>
      <w:r w:rsidRPr="002D4496">
        <w:rPr>
          <w:rFonts w:asciiTheme="majorHAnsi" w:hAnsiTheme="majorHAnsi"/>
          <w:noProof/>
          <w:sz w:val="28"/>
          <w:szCs w:val="28"/>
        </w:rPr>
        <w:t>Среди музейных предметов найдите артиллерийское орудие, которое вы видите на фотографии. Это орудие является репликой настоящего орудия 1805 года, выполненное с использованием чертежей того времени. Используя данные приведенных таблиц</w:t>
      </w:r>
      <w:r w:rsidR="00D33ADC">
        <w:rPr>
          <w:rFonts w:asciiTheme="majorHAnsi" w:hAnsiTheme="majorHAnsi"/>
          <w:noProof/>
          <w:sz w:val="28"/>
          <w:szCs w:val="28"/>
        </w:rPr>
        <w:t>,</w:t>
      </w:r>
      <w:r w:rsidR="006154C4">
        <w:rPr>
          <w:rFonts w:asciiTheme="majorHAnsi" w:hAnsiTheme="majorHAnsi"/>
          <w:noProof/>
          <w:sz w:val="28"/>
          <w:szCs w:val="28"/>
        </w:rPr>
        <w:t xml:space="preserve"> определите сколько килограммов</w:t>
      </w:r>
      <w:r w:rsidRPr="002D4496">
        <w:rPr>
          <w:rFonts w:asciiTheme="majorHAnsi" w:hAnsiTheme="majorHAnsi"/>
          <w:noProof/>
          <w:sz w:val="28"/>
          <w:szCs w:val="28"/>
        </w:rPr>
        <w:t xml:space="preserve"> олова и меди должно было пойти для изг</w:t>
      </w:r>
      <w:r w:rsidR="006154C4">
        <w:rPr>
          <w:rFonts w:asciiTheme="majorHAnsi" w:hAnsiTheme="majorHAnsi"/>
          <w:noProof/>
          <w:sz w:val="28"/>
          <w:szCs w:val="28"/>
        </w:rPr>
        <w:t>отовления орудия (без лафета), е</w:t>
      </w:r>
      <w:r w:rsidRPr="002D4496">
        <w:rPr>
          <w:rFonts w:asciiTheme="majorHAnsi" w:hAnsiTheme="majorHAnsi"/>
          <w:noProof/>
          <w:sz w:val="28"/>
          <w:szCs w:val="28"/>
        </w:rPr>
        <w:t xml:space="preserve">сли известно, что </w:t>
      </w:r>
      <w:r w:rsidRPr="002D4496">
        <w:rPr>
          <w:rFonts w:asciiTheme="majorHAnsi" w:hAnsiTheme="majorHAnsi"/>
          <w:color w:val="000000"/>
          <w:sz w:val="28"/>
          <w:szCs w:val="28"/>
        </w:rPr>
        <w:t>в качестве материала для изготовления орудий применялась б</w:t>
      </w:r>
      <w:r w:rsidRPr="002D4496">
        <w:rPr>
          <w:rFonts w:asciiTheme="majorHAnsi" w:hAnsiTheme="majorHAnsi"/>
          <w:bCs/>
          <w:color w:val="000000"/>
          <w:sz w:val="28"/>
          <w:szCs w:val="28"/>
        </w:rPr>
        <w:t>ронза</w:t>
      </w:r>
      <w:r w:rsidRPr="002D4496">
        <w:rPr>
          <w:rFonts w:asciiTheme="majorHAnsi" w:hAnsiTheme="majorHAnsi"/>
          <w:color w:val="000000"/>
          <w:sz w:val="28"/>
          <w:szCs w:val="28"/>
        </w:rPr>
        <w:t xml:space="preserve"> – сплав из меди с оловом в пропорции не менее 10 </w:t>
      </w:r>
      <w:r w:rsidR="006154C4">
        <w:rPr>
          <w:rFonts w:asciiTheme="majorHAnsi" w:hAnsiTheme="majorHAnsi"/>
          <w:color w:val="000000"/>
          <w:sz w:val="28"/>
          <w:szCs w:val="28"/>
        </w:rPr>
        <w:t>частей олова на 100 частей меди</w:t>
      </w:r>
      <w:r w:rsidRPr="002D4496">
        <w:rPr>
          <w:rFonts w:asciiTheme="majorHAnsi" w:hAnsiTheme="majorHAnsi"/>
          <w:color w:val="000000"/>
          <w:sz w:val="28"/>
          <w:szCs w:val="28"/>
        </w:rPr>
        <w:t>. </w:t>
      </w:r>
      <w:r w:rsidRPr="002D4496">
        <w:rPr>
          <w:rFonts w:asciiTheme="majorHAnsi" w:hAnsiTheme="majorHAnsi"/>
          <w:noProof/>
          <w:sz w:val="28"/>
          <w:szCs w:val="28"/>
        </w:rPr>
        <w:t>Кроме того, необходимо учесть, что количество колибров – это число, которое обозначает,  сколько раз калибр орудия укладывается в длине орудия (без винграда).</w:t>
      </w:r>
    </w:p>
    <w:p w:rsidR="002D4496" w:rsidRDefault="002D4496" w:rsidP="002D4496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 w:rsidRPr="0025123D">
        <w:rPr>
          <w:noProof/>
        </w:rPr>
        <w:drawing>
          <wp:inline distT="0" distB="0" distL="0" distR="0" wp14:anchorId="20C9AF61" wp14:editId="7459D2C9">
            <wp:extent cx="3673267" cy="3261995"/>
            <wp:effectExtent l="0" t="0" r="3810" b="0"/>
            <wp:docPr id="64" name="Рисунок 64" descr="C:\Users\samoylikgv\Downloads\IMG_2021060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Downloads\IMG_2021060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/>
                    <a:stretch/>
                  </pic:blipFill>
                  <pic:spPr bwMode="auto">
                    <a:xfrm>
                      <a:off x="0" y="0"/>
                      <a:ext cx="3679887" cy="32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Pr="00997E19" w:rsidRDefault="002D4496" w:rsidP="002D4496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276"/>
        <w:gridCol w:w="1276"/>
        <w:gridCol w:w="1134"/>
        <w:gridCol w:w="1276"/>
        <w:gridCol w:w="1134"/>
        <w:gridCol w:w="992"/>
      </w:tblGrid>
      <w:tr w:rsidR="002D4496" w:rsidTr="002D4496">
        <w:tc>
          <w:tcPr>
            <w:tcW w:w="1696" w:type="dxa"/>
            <w:vMerge w:val="restart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Данные орудий</w:t>
            </w:r>
          </w:p>
        </w:tc>
        <w:tc>
          <w:tcPr>
            <w:tcW w:w="3686" w:type="dxa"/>
            <w:gridSpan w:val="3"/>
          </w:tcPr>
          <w:p w:rsidR="002D4496" w:rsidRDefault="002D4496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Пушки</w:t>
            </w:r>
          </w:p>
        </w:tc>
        <w:tc>
          <w:tcPr>
            <w:tcW w:w="4536" w:type="dxa"/>
            <w:gridSpan w:val="4"/>
          </w:tcPr>
          <w:p w:rsidR="002D4496" w:rsidRDefault="006154C4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 w:rsidR="002D4496">
              <w:rPr>
                <w:noProof/>
                <w:lang w:eastAsia="ru-RU"/>
              </w:rPr>
              <w:t>Единороги</w:t>
            </w:r>
            <w:r>
              <w:rPr>
                <w:noProof/>
                <w:lang w:eastAsia="ru-RU"/>
              </w:rPr>
              <w:t>»</w:t>
            </w:r>
          </w:p>
        </w:tc>
      </w:tr>
      <w:tr w:rsidR="002D4496" w:rsidTr="002D4496">
        <w:tc>
          <w:tcPr>
            <w:tcW w:w="1696" w:type="dxa"/>
            <w:vMerge/>
          </w:tcPr>
          <w:p w:rsidR="002D4496" w:rsidRDefault="002D4496" w:rsidP="00D34B74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6-фунтовая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малой пропорции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средней пропорции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½-пудовый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¼-пудовый, полевой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 конный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3-фунтовый</w:t>
            </w:r>
          </w:p>
        </w:tc>
      </w:tr>
      <w:tr w:rsidR="002D4496" w:rsidTr="002D4496">
        <w:tc>
          <w:tcPr>
            <w:tcW w:w="169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Калибр, дюйм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3,76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6,09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3,24</w:t>
            </w:r>
          </w:p>
        </w:tc>
      </w:tr>
      <w:tr w:rsidR="002D4496" w:rsidTr="002D4496">
        <w:tc>
          <w:tcPr>
            <w:tcW w:w="169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Длина орудия без винграда в калибрах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17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16,3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10,5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</w:tr>
      <w:tr w:rsidR="002D4496" w:rsidTr="002D4496">
        <w:tc>
          <w:tcPr>
            <w:tcW w:w="169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Масса орудия в пудах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22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28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50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41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22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19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</w:tr>
    </w:tbl>
    <w:p w:rsidR="002D4496" w:rsidRDefault="002D4496" w:rsidP="002D4496">
      <w:pPr>
        <w:rPr>
          <w:noProof/>
          <w:lang w:eastAsia="ru-RU"/>
        </w:rPr>
      </w:pPr>
    </w:p>
    <w:p w:rsidR="00967BCA" w:rsidRDefault="00967BCA" w:rsidP="00967BCA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2B2815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Задача 4 </w:t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</w:pPr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 xml:space="preserve">В истории казачества много героических событий. Одним из них является </w:t>
      </w:r>
      <w:proofErr w:type="spellStart"/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>Ика́нское</w:t>
      </w:r>
      <w:proofErr w:type="spellEnd"/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>сраже́ние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— боестолкновение 4-ой сотни </w:t>
      </w:r>
      <w:hyperlink r:id="rId13" w:tooltip="Уральский 2-й казачий полк" w:history="1">
        <w:r w:rsidRPr="00CA5459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FFFFF"/>
          </w:rPr>
          <w:t>2-го Уральского казачьего полка</w:t>
        </w:r>
      </w:hyperlink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есаула Серова и </w:t>
      </w:r>
      <w:proofErr w:type="spellStart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begin"/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instrText xml:space="preserve"> HYPERLINK "https://ru.wikipedia.org/wiki/%D0%9A%D0%BE%D0%BA%D0%B0%D0%BD%D0%B4%D1%81%D0%BA%D0%BE%D0%B5_%D1%85%D0%B0%D0%BD%D1%81%D1%82%D0%B2%D0%BE" \o "Кокандское ханство" </w:instrText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separate"/>
      </w:r>
      <w:r w:rsidRPr="00CA5459">
        <w:rPr>
          <w:rStyle w:val="a5"/>
          <w:rFonts w:asciiTheme="majorHAnsi" w:hAnsiTheme="majorHAnsi" w:cs="Arial"/>
          <w:color w:val="000000" w:themeColor="text1"/>
          <w:sz w:val="28"/>
          <w:szCs w:val="28"/>
          <w:u w:val="none"/>
          <w:shd w:val="clear" w:color="auto" w:fill="FFFFFF"/>
        </w:rPr>
        <w:t>кокандской</w:t>
      </w:r>
      <w:proofErr w:type="spellEnd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end"/>
      </w:r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армии </w:t>
      </w:r>
      <w:proofErr w:type="spellStart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begin"/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instrText xml:space="preserve"> HYPERLINK "https://ru.wikipedia.org/wiki/%D0%90%D0%BB%D0%B8%D0%BC%D0%BA%D1%83%D0%BB" \o "Алимкул" </w:instrText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separate"/>
      </w:r>
      <w:r w:rsidRPr="00CA5459">
        <w:rPr>
          <w:rStyle w:val="a5"/>
          <w:rFonts w:asciiTheme="majorHAnsi" w:hAnsiTheme="majorHAnsi" w:cs="Arial"/>
          <w:color w:val="000000" w:themeColor="text1"/>
          <w:sz w:val="28"/>
          <w:szCs w:val="28"/>
          <w:u w:val="none"/>
          <w:shd w:val="clear" w:color="auto" w:fill="FFFFFF"/>
        </w:rPr>
        <w:t>Алимкула</w:t>
      </w:r>
      <w:proofErr w:type="spellEnd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end"/>
      </w:r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, произошедшее в декабре </w:t>
      </w:r>
      <w:hyperlink r:id="rId14" w:history="1">
        <w:r w:rsidRPr="00CA5459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FFFFF"/>
          </w:rPr>
          <w:t>1864 года</w:t>
        </w:r>
      </w:hyperlink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близ селения </w:t>
      </w:r>
      <w:proofErr w:type="spellStart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begin"/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instrText xml:space="preserve"> HYPERLINK "https://ru.wikipedia.org/wiki/%D0%A1%D1%82%D0%B0%D1%80%D0%BE%D0%B8%D0%BA%D0%B0%D0%BD" \o "Туркестан" </w:instrText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separate"/>
      </w:r>
      <w:r w:rsidRPr="00CA5459">
        <w:rPr>
          <w:rStyle w:val="a5"/>
          <w:rFonts w:asciiTheme="majorHAnsi" w:hAnsiTheme="majorHAnsi" w:cs="Arial"/>
          <w:color w:val="000000" w:themeColor="text1"/>
          <w:sz w:val="28"/>
          <w:szCs w:val="28"/>
          <w:u w:val="none"/>
          <w:shd w:val="clear" w:color="auto" w:fill="FFFFFF"/>
        </w:rPr>
        <w:t>Икан</w:t>
      </w:r>
      <w:proofErr w:type="spellEnd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end"/>
      </w:r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в период боевых действий</w:t>
      </w:r>
      <w:hyperlink r:id="rId15" w:history="1">
        <w:r w:rsidRPr="00CA5459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России в Средней Азии</w:t>
        </w:r>
      </w:hyperlink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6154C4" w:rsidRPr="0025039D" w:rsidRDefault="006154C4" w:rsidP="006154C4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К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омендант крепости Туркестана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 полковник Жемчужников, узнав о появлении в степи близ города каких-то бродячих шаек, 4 декабря 1864 года выслал на разведку сотню </w:t>
      </w:r>
      <w:hyperlink r:id="rId16" w:tooltip="Уральские казаки" w:history="1">
        <w:r w:rsidRPr="0025039D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</w:rPr>
          <w:t>уральских казаков</w:t>
        </w:r>
      </w:hyperlink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 есаула </w:t>
      </w:r>
      <w:hyperlink r:id="rId17" w:history="1">
        <w:r w:rsidRPr="0025039D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</w:rPr>
          <w:t>Василия Родионовича Серова</w:t>
        </w:r>
      </w:hyperlink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2D4496" w:rsidRPr="006154C4" w:rsidRDefault="006154C4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</w:pP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Не догадываясь о грозящей опасности, сотня вышла всего с одним «</w:t>
      </w:r>
      <w:hyperlink r:id="rId18" w:tooltip="Единорог (гаубица)" w:history="1">
        <w:r w:rsidRPr="0025039D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</w:rPr>
          <w:t>единорогом</w:t>
        </w:r>
      </w:hyperlink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» и малым количеством провианта. Командир отряда узнал от встречных киргизов, что селение </w:t>
      </w:r>
      <w:proofErr w:type="spellStart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Икан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уже занято врагом, при этом о численности войск </w:t>
      </w:r>
      <w:proofErr w:type="spellStart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Алимкула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сведений не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было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. Для того чтобы определить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сколько верст от крепости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Т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уркестан до селения </w:t>
      </w:r>
      <w:proofErr w:type="spellStart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Икан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, есаул приказал одному грамотному казаку </w:t>
      </w:r>
      <w:proofErr w:type="spellStart"/>
      <w:r>
        <w:rPr>
          <w:rFonts w:asciiTheme="majorHAnsi" w:hAnsiTheme="majorHAnsi" w:cs="Arial"/>
          <w:color w:val="000000" w:themeColor="text1"/>
          <w:sz w:val="28"/>
          <w:szCs w:val="28"/>
        </w:rPr>
        <w:t>посчи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итать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полные 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обороты колеса пушки «единорог». В конце пути казак сообщил это число есаулу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и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тот,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после некоторых расчетов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сказал, что это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расстояние составляет 31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верст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у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. Найдите в экспозиции музея пушку «единорог» и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произведя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н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еобходимые измерения и вычисления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назовите число, которое сообщил казак есаулу.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Округление проводите с точностью до целых</w:t>
      </w:r>
      <w:r w:rsidR="002D4496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</w:p>
    <w:p w:rsidR="002D4496" w:rsidRDefault="00967BCA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/>
          <w:color w:val="000000" w:themeColor="text1"/>
          <w:sz w:val="28"/>
          <w:szCs w:val="28"/>
          <w:u w:val="single"/>
        </w:rPr>
      </w:pPr>
      <w:r w:rsidRPr="009D115D">
        <w:rPr>
          <w:rFonts w:asciiTheme="majorHAnsi" w:hAnsiTheme="majorHAnsi"/>
          <w:b/>
          <w:noProof/>
          <w:sz w:val="28"/>
          <w:szCs w:val="28"/>
        </w:rPr>
        <w:t>Задача 5</w:t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0352B2">
        <w:rPr>
          <w:rFonts w:asciiTheme="majorHAnsi" w:hAnsiTheme="majorHAnsi" w:cs="Arial"/>
          <w:color w:val="000000" w:themeColor="text1"/>
          <w:sz w:val="28"/>
          <w:szCs w:val="28"/>
        </w:rPr>
        <w:t xml:space="preserve">В России принято квасить капусту. Квашеная капуста стала излюбленным блюдом, без которого не обходится ни застолье, ни душистые щи.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Казаки любят варить щи не с мясом, а с рыбой, что не</w:t>
      </w:r>
      <w:r w:rsidR="00E319D6"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очень привычно для остальных россиян. </w:t>
      </w:r>
      <w:r w:rsidR="00E319D6">
        <w:rPr>
          <w:rFonts w:asciiTheme="majorHAnsi" w:hAnsiTheme="majorHAnsi" w:cs="Arial"/>
          <w:color w:val="000000" w:themeColor="text1"/>
          <w:sz w:val="28"/>
          <w:szCs w:val="28"/>
        </w:rPr>
        <w:lastRenderedPageBreak/>
        <w:t>Капусту обыч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но квасили в деревянных кадках. Вот вам математическая задача п</w:t>
      </w:r>
      <w:r w:rsidR="006154C4">
        <w:rPr>
          <w:rFonts w:asciiTheme="majorHAnsi" w:hAnsiTheme="majorHAnsi" w:cs="Arial"/>
          <w:color w:val="000000" w:themeColor="text1"/>
          <w:sz w:val="28"/>
          <w:szCs w:val="28"/>
        </w:rPr>
        <w:t>р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о этот нехитрый процесс.</w:t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Две кадки с квашеной капустой покрыты лежащими на капусте деревянными кругами. В одной кадке круг имеет в поперечнике 24 см и нагружен 10 кг; в другой поперечник круга равен 32 см, а груз – 16 кг.  Какой кадке капуста сдавлена сильнее? Результаты вычислений округляйте до целых.</w:t>
      </w:r>
    </w:p>
    <w:p w:rsidR="002D4496" w:rsidRDefault="002D4496" w:rsidP="002D4496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3514725"/>
            <wp:effectExtent l="0" t="0" r="9525" b="9525"/>
            <wp:docPr id="4" name="Рисунок 4" descr="Бочки для квашеной капусты купить в Москве с доставкой по России онлайн по  выгодной ц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чки для квашеной капусты купить в Москве с доставкой по России онлайн по  выгодной це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00"/>
                    <a:stretch/>
                  </pic:blipFill>
                  <pic:spPr bwMode="auto">
                    <a:xfrm>
                      <a:off x="0" y="0"/>
                      <a:ext cx="2771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Default="00967BCA" w:rsidP="00967BC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9D115D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</w:t>
      </w:r>
    </w:p>
    <w:p w:rsidR="00967BCA" w:rsidRDefault="00967BCA" w:rsidP="00967BC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</w:t>
      </w:r>
    </w:p>
    <w:p w:rsidR="00967BCA" w:rsidRDefault="00B77ADD" w:rsidP="00967BCA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FD6434B" wp14:editId="59E0A2FC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4053205" cy="2952750"/>
            <wp:effectExtent l="0" t="0" r="4445" b="0"/>
            <wp:wrapTight wrapText="bothSides">
              <wp:wrapPolygon edited="0">
                <wp:start x="0" y="0"/>
                <wp:lineTo x="0" y="21461"/>
                <wp:lineTo x="21522" y="21461"/>
                <wp:lineTo x="21522" y="0"/>
                <wp:lineTo x="0" y="0"/>
              </wp:wrapPolygon>
            </wp:wrapTight>
            <wp:docPr id="52" name="Рисунок 52" descr="Грушевско-Донская железная дорог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шевско-Донская железная дорог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CA" w:rsidRPr="005745FA">
        <w:rPr>
          <w:rFonts w:asciiTheme="majorHAnsi" w:hAnsiTheme="majorHAnsi"/>
          <w:b/>
          <w:sz w:val="28"/>
          <w:szCs w:val="28"/>
        </w:rPr>
        <w:t xml:space="preserve">Задача 6 </w:t>
      </w:r>
    </w:p>
    <w:p w:rsidR="00B77ADD" w:rsidRPr="00B77ADD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К 1860 году добыча угля на Грушевских копях (ныне </w:t>
      </w:r>
      <w:hyperlink r:id="rId21" w:tooltip="Шахты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Шахты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>) составляла более 3 млн пудов в год. Существовал и рынок сбыта, но нормального транспортного пути не было, что делало вывоз угля делом дорогим и сложным. Добываемый уголь перевозили за 34 версты </w:t>
      </w:r>
      <w:hyperlink r:id="rId22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гужевым транспортом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 на волах к Дону, в станице </w:t>
      </w:r>
      <w:proofErr w:type="spellStart"/>
      <w:r w:rsidRPr="00B77ADD">
        <w:rPr>
          <w:rFonts w:asciiTheme="majorHAnsi" w:hAnsiTheme="majorHAnsi"/>
          <w:color w:val="000000" w:themeColor="text1"/>
          <w:sz w:val="28"/>
          <w:szCs w:val="28"/>
        </w:rPr>
        <w:t>Мелеховской</w:t>
      </w:r>
      <w:proofErr w:type="spellEnd"/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(7 вёрст от Новочеркасска) перегружали на баржи и уже оттуда отправляли заказчикам. Такой способ доставки был доступен 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lastRenderedPageBreak/>
        <w:t>только во время летней навиг</w:t>
      </w:r>
      <w:r w:rsidR="006154C4">
        <w:rPr>
          <w:rFonts w:asciiTheme="majorHAnsi" w:hAnsiTheme="majorHAnsi"/>
          <w:color w:val="000000" w:themeColor="text1"/>
          <w:sz w:val="28"/>
          <w:szCs w:val="28"/>
        </w:rPr>
        <w:t>ации, зимой река замерзала, а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 межсезонье вывозу мешала </w:t>
      </w:r>
      <w:hyperlink r:id="rId23" w:tooltip="Распутица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распутица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>. </w:t>
      </w:r>
      <w:hyperlink r:id="rId24" w:tooltip="Черноморский флот Российской империи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Черноморский флот</w:t>
        </w:r>
      </w:hyperlink>
      <w:r w:rsidR="006154C4">
        <w:rPr>
          <w:rFonts w:asciiTheme="majorHAnsi" w:hAnsiTheme="majorHAnsi"/>
          <w:color w:val="000000" w:themeColor="text1"/>
          <w:sz w:val="28"/>
          <w:szCs w:val="28"/>
        </w:rPr>
        <w:t> потреблял уголь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из Англии, так как Грушевский антрацит был дорог. Назрела необходимость в создании надёжного круглогодичного пути вывоза угля.</w:t>
      </w:r>
    </w:p>
    <w:p w:rsidR="00B77ADD" w:rsidRPr="00B77ADD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Инициатором постройки железной дороги был казачий атаман </w:t>
      </w:r>
      <w:hyperlink r:id="rId25" w:tooltip="Хомутов, Михаил Григорьевич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Михаил Григорьевич Хомутов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>. Им 1 марта 1860 года было подано ходатайство на имя военного министра. Уже 16 мая 1860 года император </w:t>
      </w:r>
      <w:hyperlink r:id="rId26" w:tooltip="Александр II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Александр II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 подписал указ о строительстве дороги. 18 декабря 1860 года Александр II утверждает «Положение о Комитете для сооружения </w:t>
      </w:r>
      <w:proofErr w:type="spellStart"/>
      <w:r w:rsidRPr="00B77ADD">
        <w:rPr>
          <w:rFonts w:asciiTheme="majorHAnsi" w:hAnsiTheme="majorHAnsi"/>
          <w:color w:val="000000" w:themeColor="text1"/>
          <w:sz w:val="28"/>
          <w:szCs w:val="28"/>
        </w:rPr>
        <w:t>Грушевско</w:t>
      </w:r>
      <w:proofErr w:type="spellEnd"/>
      <w:r w:rsidRPr="00B77ADD">
        <w:rPr>
          <w:rFonts w:asciiTheme="majorHAnsi" w:hAnsiTheme="majorHAnsi"/>
          <w:color w:val="000000" w:themeColor="text1"/>
          <w:sz w:val="28"/>
          <w:szCs w:val="28"/>
        </w:rPr>
        <w:t>-Донской железной дороги и пристани на реке Доне».</w:t>
      </w:r>
    </w:p>
    <w:p w:rsidR="00B77ADD" w:rsidRPr="00B77ADD" w:rsidRDefault="006154C4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Протяженность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Грушевско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>-Донской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железной дороги от </w:t>
      </w:r>
      <w:proofErr w:type="spellStart"/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>Грушевки</w:t>
      </w:r>
      <w:proofErr w:type="spellEnd"/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до Аксая составила 66 верст.</w:t>
      </w:r>
    </w:p>
    <w:p w:rsidR="00B77ADD" w:rsidRPr="00B77ADD" w:rsidRDefault="00D90DD3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С железными дорогами всё не 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>так просто. При прокладке рельсов инженерам необходимо учитывать, что от нагревания рельсы удлиняются – на каждый градус Цельсия на одну 100000-ю своей длины. В жаркие летние дни температура рельса может достигать 30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℃</m:t>
        </m:r>
      </m:oMath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.  Иногда рельс нагревается так сильно, что об него можно обжечься. В зимние морозы рельсы </w:t>
      </w:r>
      <w:r w:rsidR="006D35F1" w:rsidRPr="00B77ADD">
        <w:rPr>
          <w:rFonts w:asciiTheme="majorHAnsi" w:hAnsiTheme="majorHAnsi"/>
          <w:color w:val="000000" w:themeColor="text1"/>
          <w:sz w:val="28"/>
          <w:szCs w:val="28"/>
        </w:rPr>
        <w:t>охлаждаются до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минус 25</w:t>
      </w:r>
      <w:r w:rsidR="006D35F1">
        <w:rPr>
          <w:rFonts w:asciiTheme="majorHAnsi" w:hAnsiTheme="majorHAnsi"/>
          <w:color w:val="000000" w:themeColor="text1"/>
          <w:sz w:val="28"/>
          <w:szCs w:val="28"/>
        </w:rPr>
        <w:t>°С.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 На сколько метров мог увеличиться рельсовый п</w:t>
      </w:r>
      <w:r w:rsidR="006D35F1">
        <w:rPr>
          <w:rFonts w:asciiTheme="majorHAnsi" w:hAnsiTheme="majorHAnsi"/>
          <w:color w:val="000000" w:themeColor="text1"/>
          <w:sz w:val="28"/>
          <w:szCs w:val="28"/>
        </w:rPr>
        <w:t xml:space="preserve">уть между Станицей </w:t>
      </w:r>
      <w:proofErr w:type="spellStart"/>
      <w:r w:rsidR="006D35F1">
        <w:rPr>
          <w:rFonts w:asciiTheme="majorHAnsi" w:hAnsiTheme="majorHAnsi"/>
          <w:color w:val="000000" w:themeColor="text1"/>
          <w:sz w:val="28"/>
          <w:szCs w:val="28"/>
        </w:rPr>
        <w:t>Грушевкой</w:t>
      </w:r>
      <w:proofErr w:type="spellEnd"/>
      <w:r w:rsidR="006D35F1">
        <w:rPr>
          <w:rFonts w:asciiTheme="majorHAnsi" w:hAnsiTheme="majorHAnsi"/>
          <w:color w:val="000000" w:themeColor="text1"/>
          <w:sz w:val="28"/>
          <w:szCs w:val="28"/>
        </w:rPr>
        <w:t xml:space="preserve"> (ныне это город Шахты) и Аксаем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 самые жаркие летние дни по сравнению с его величиной </w:t>
      </w:r>
      <w:r w:rsidR="006D35F1">
        <w:rPr>
          <w:rFonts w:asciiTheme="majorHAnsi" w:hAnsiTheme="majorHAnsi"/>
          <w:color w:val="000000" w:themeColor="text1"/>
          <w:sz w:val="28"/>
          <w:szCs w:val="28"/>
        </w:rPr>
        <w:t>в сильный мороз. При переводе километров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 м</w:t>
      </w:r>
      <w:r w:rsidR="006D35F1">
        <w:rPr>
          <w:rFonts w:asciiTheme="majorHAnsi" w:hAnsiTheme="majorHAnsi"/>
          <w:color w:val="000000" w:themeColor="text1"/>
          <w:sz w:val="28"/>
          <w:szCs w:val="28"/>
        </w:rPr>
        <w:t>етры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округление проводите с точностью до тысячных. Чтобы упростить расчеты, рельсовый путь с</w:t>
      </w:r>
      <w:r w:rsidR="006D35F1">
        <w:rPr>
          <w:rFonts w:asciiTheme="majorHAnsi" w:hAnsiTheme="majorHAnsi"/>
          <w:color w:val="000000" w:themeColor="text1"/>
          <w:sz w:val="28"/>
          <w:szCs w:val="28"/>
        </w:rPr>
        <w:t>читайте одним большим рельсом, б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>ез стыков и зазоров. Но при этом следует знать, что на самом деле рельсы не примыкают друг к другу вплотную, между их стыками оставляются промежутки – запас для свободного удлинения рельсов при нагревании.</w:t>
      </w:r>
    </w:p>
    <w:p w:rsidR="00B77ADD" w:rsidRP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77ADD" w:rsidRPr="00B77ADD" w:rsidRDefault="00B77ADD" w:rsidP="00967BCA">
      <w:pPr>
        <w:rPr>
          <w:rFonts w:asciiTheme="majorHAnsi" w:hAnsiTheme="majorHAnsi"/>
          <w:b/>
          <w:sz w:val="28"/>
          <w:szCs w:val="28"/>
        </w:rPr>
      </w:pPr>
    </w:p>
    <w:p w:rsidR="00B77ADD" w:rsidRDefault="00B77ADD" w:rsidP="00B77ADD">
      <w:pPr>
        <w:jc w:val="center"/>
        <w:rPr>
          <w:rFonts w:asciiTheme="majorHAnsi" w:hAnsiTheme="majorHAnsi"/>
          <w:b/>
          <w:sz w:val="28"/>
          <w:szCs w:val="28"/>
        </w:rPr>
      </w:pPr>
    </w:p>
    <w:p w:rsidR="00967BCA" w:rsidRPr="005745FA" w:rsidRDefault="00967BCA" w:rsidP="00967BCA">
      <w:pPr>
        <w:jc w:val="both"/>
        <w:rPr>
          <w:rFonts w:asciiTheme="majorHAnsi" w:hAnsiTheme="majorHAnsi"/>
          <w:b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Pr="00861AA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3B2" w:rsidRDefault="000F53B2"/>
    <w:sectPr w:rsidR="000F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FC"/>
    <w:rsid w:val="000F53B2"/>
    <w:rsid w:val="00161410"/>
    <w:rsid w:val="001E736F"/>
    <w:rsid w:val="002D4496"/>
    <w:rsid w:val="00377A2C"/>
    <w:rsid w:val="005E0397"/>
    <w:rsid w:val="006154C4"/>
    <w:rsid w:val="006D35F1"/>
    <w:rsid w:val="007469A7"/>
    <w:rsid w:val="00967BCA"/>
    <w:rsid w:val="0098459F"/>
    <w:rsid w:val="00B77ADD"/>
    <w:rsid w:val="00C02AFC"/>
    <w:rsid w:val="00C6392B"/>
    <w:rsid w:val="00C760A0"/>
    <w:rsid w:val="00CA5459"/>
    <w:rsid w:val="00D33ADC"/>
    <w:rsid w:val="00D90DD3"/>
    <w:rsid w:val="00DE29B5"/>
    <w:rsid w:val="00E3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50AD7-425E-40E6-99B0-CE681D24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4496"/>
    <w:rPr>
      <w:color w:val="0563C1" w:themeColor="hyperlink"/>
      <w:u w:val="single"/>
    </w:rPr>
  </w:style>
  <w:style w:type="character" w:styleId="a6">
    <w:name w:val="Placeholder Text"/>
    <w:basedOn w:val="a0"/>
    <w:uiPriority w:val="99"/>
    <w:semiHidden/>
    <w:rsid w:val="006D35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ru.wikipedia.org/wiki/%D0%A3%D1%80%D0%B0%D0%BB%D1%8C%D1%81%D0%BA%D0%B8%D0%B9_2-%D0%B9_%D0%BA%D0%B0%D0%B7%D0%B0%D1%87%D0%B8%D0%B9_%D0%BF%D0%BE%D0%BB%D0%BA" TargetMode="External"/><Relationship Id="rId18" Type="http://schemas.openxmlformats.org/officeDocument/2006/relationships/hyperlink" Target="https://ru.wikipedia.org/wiki/%D0%95%D0%B4%D0%B8%D0%BD%D0%BE%D1%80%D0%BE%D0%B3_(%D0%B3%D0%B0%D1%83%D0%B1%D0%B8%D1%86%D0%B0)" TargetMode="External"/><Relationship Id="rId26" Type="http://schemas.openxmlformats.org/officeDocument/2006/relationships/hyperlink" Target="https://ru.wikipedia.org/wiki/%D0%90%D0%BB%D0%B5%D0%BA%D1%81%D0%B0%D0%BD%D0%B4%D1%80_I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A8%D0%B0%D1%85%D1%82%D1%8B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A1%D0%B5%D1%80%D0%BE%D0%B2,_%D0%92%D0%B0%D1%81%D0%B8%D0%BB%D0%B8%D0%B9_%D0%A0%D0%BE%D0%B4%D0%B8%D0%BE%D0%BD%D0%BE%D0%B2%D0%B8%D1%87" TargetMode="External"/><Relationship Id="rId25" Type="http://schemas.openxmlformats.org/officeDocument/2006/relationships/hyperlink" Target="https://ru.wikipedia.org/wiki/%D0%A5%D0%BE%D0%BC%D1%83%D1%82%D0%BE%D0%B2,_%D0%9C%D0%B8%D1%85%D0%B0%D0%B8%D0%BB_%D0%93%D1%80%D0%B8%D0%B3%D0%BE%D1%80%D1%8C%D0%B5%D0%B2%D0%B8%D1%8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3%D1%80%D0%B0%D0%BB%D1%8C%D1%81%D0%BA%D0%B8%D0%B5_%D0%BA%D0%B0%D0%B7%D0%B0%D0%BA%D0%B8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ru.wikipedia.org/wiki/%D0%A7%D0%B5%D1%80%D0%BD%D0%BE%D0%BC%D0%BE%D1%80%D1%81%D0%BA%D0%B8%D0%B9_%D1%84%D0%BB%D0%BE%D1%82_%D0%A0%D0%BE%D1%81%D1%81%D0%B8%D0%B9%D1%81%D0%BA%D0%BE%D0%B9_%D0%B8%D0%BC%D0%BF%D0%B5%D1%80%D0%B8%D0%B8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ru.wikipedia.org/wiki/%D0%A0%D1%83%D1%81%D1%81%D0%BA%D0%BE-%D0%BA%D0%BE%D0%BA%D0%B0%D0%BD%D0%B4%D1%81%D0%BA%D0%B0%D1%8F_%D0%B2%D0%BE%D0%B9%D0%BD%D0%B0" TargetMode="External"/><Relationship Id="rId23" Type="http://schemas.openxmlformats.org/officeDocument/2006/relationships/hyperlink" Target="https://ru.wikipedia.org/wiki/%D0%A0%D0%B0%D1%81%D0%BF%D1%83%D1%82%D0%B8%D1%86%D0%B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1864_%D0%B3%D0%BE%D0%B4" TargetMode="External"/><Relationship Id="rId22" Type="http://schemas.openxmlformats.org/officeDocument/2006/relationships/hyperlink" Target="https://ru.wikipedia.org/wiki/%D0%93%D1%83%D0%B6%D0%B5%D0%B2%D0%BE%D0%B9_%D1%82%D1%80%D0%B0%D0%BD%D1%81%D0%BF%D0%BE%D1%80%D1%8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Самойлик</dc:creator>
  <cp:keywords/>
  <dc:description/>
  <cp:lastModifiedBy>Людмила Васильевна Берникова</cp:lastModifiedBy>
  <cp:revision>2</cp:revision>
  <dcterms:created xsi:type="dcterms:W3CDTF">2021-08-10T11:25:00Z</dcterms:created>
  <dcterms:modified xsi:type="dcterms:W3CDTF">2021-08-10T11:25:00Z</dcterms:modified>
</cp:coreProperties>
</file>